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eastAsia="宋体" w:cs="Times New Roman"/>
          <w:b w:val="0"/>
          <w:bCs w:val="0"/>
          <w:sz w:val="44"/>
          <w:szCs w:val="44"/>
        </w:rPr>
      </w:pPr>
      <w:r>
        <w:rPr>
          <w:rFonts w:hint="default" w:ascii="Times New Roman" w:hAnsi="Times New Roman" w:eastAsia="宋体" w:cs="Times New Roman"/>
          <w:b w:val="0"/>
          <w:bCs w:val="0"/>
          <w:sz w:val="44"/>
          <w:szCs w:val="44"/>
        </w:rPr>
        <w:t>南通大学</w:t>
      </w:r>
      <w:r>
        <w:rPr>
          <w:rFonts w:hint="eastAsia" w:ascii="Times New Roman" w:hAnsi="Times New Roman" w:cs="Times New Roman"/>
          <w:b w:val="0"/>
          <w:bCs w:val="0"/>
          <w:sz w:val="44"/>
          <w:szCs w:val="44"/>
          <w:lang w:val="en-US" w:eastAsia="zh-CN"/>
        </w:rPr>
        <w:t>信息科学技术</w:t>
      </w:r>
      <w:r>
        <w:rPr>
          <w:rFonts w:hint="default" w:ascii="Times New Roman" w:hAnsi="Times New Roman" w:eastAsia="宋体" w:cs="Times New Roman"/>
          <w:b w:val="0"/>
          <w:bCs w:val="0"/>
          <w:sz w:val="44"/>
          <w:szCs w:val="44"/>
        </w:rPr>
        <w:t>学院</w:t>
      </w:r>
    </w:p>
    <w:p>
      <w:pPr>
        <w:spacing w:line="560" w:lineRule="exact"/>
        <w:jc w:val="center"/>
        <w:rPr>
          <w:rFonts w:hint="default" w:ascii="Times New Roman" w:hAnsi="Times New Roman" w:eastAsia="方正仿宋简体" w:cs="Times New Roman"/>
          <w:b w:val="0"/>
          <w:bCs w:val="0"/>
          <w:sz w:val="32"/>
          <w:szCs w:val="32"/>
        </w:rPr>
      </w:pPr>
      <w:r>
        <w:rPr>
          <w:rFonts w:hint="default" w:ascii="Times New Roman" w:hAnsi="Times New Roman" w:eastAsia="宋体" w:cs="Times New Roman"/>
          <w:b w:val="0"/>
          <w:bCs w:val="0"/>
          <w:sz w:val="44"/>
          <w:szCs w:val="44"/>
          <w:lang w:val="en-US" w:eastAsia="zh-CN"/>
        </w:rPr>
        <w:t>学生会</w:t>
      </w:r>
      <w:r>
        <w:rPr>
          <w:rFonts w:hint="default" w:ascii="Times New Roman" w:hAnsi="Times New Roman" w:eastAsia="宋体" w:cs="Times New Roman"/>
          <w:b w:val="0"/>
          <w:bCs w:val="0"/>
          <w:sz w:val="44"/>
          <w:szCs w:val="44"/>
        </w:rPr>
        <w:t>改革情况</w:t>
      </w:r>
    </w:p>
    <w:p>
      <w:pPr>
        <w:spacing w:line="560" w:lineRule="exact"/>
        <w:ind w:firstLine="640" w:firstLineChars="200"/>
        <w:rPr>
          <w:rFonts w:hint="default" w:ascii="Times New Roman" w:hAnsi="Times New Roman" w:eastAsia="仿宋" w:cs="Times New Roman"/>
          <w:b w:val="0"/>
          <w:bCs w:val="0"/>
          <w:sz w:val="32"/>
          <w:szCs w:val="32"/>
        </w:rPr>
      </w:pPr>
    </w:p>
    <w:p>
      <w:pPr>
        <w:spacing w:line="560" w:lineRule="exact"/>
        <w:ind w:firstLine="640" w:firstLineChars="200"/>
        <w:rPr>
          <w:rFonts w:hint="default" w:ascii="Times New Roman" w:hAnsi="Times New Roman" w:eastAsia="仿宋" w:cs="Times New Roman"/>
          <w:b w:val="0"/>
          <w:bCs w:val="0"/>
          <w:sz w:val="44"/>
          <w:szCs w:val="44"/>
        </w:rPr>
      </w:pPr>
      <w:r>
        <w:rPr>
          <w:rFonts w:hint="default" w:ascii="Times New Roman" w:hAnsi="Times New Roman" w:eastAsia="仿宋" w:cs="Times New Roman"/>
          <w:b w:val="0"/>
          <w:bCs w:val="0"/>
          <w:sz w:val="32"/>
          <w:szCs w:val="32"/>
        </w:rPr>
        <w:t>为落实共青团中央、教育部、全国学联联合下发的《关于推动高校学生会（研究生会）深化改革的若干意见》，并结合《关于巩固高校学生会（研究生会）改革成果的若干措施》文件要求，接受广大师生监督，现将我院2021—2022学年</w:t>
      </w:r>
      <w:r>
        <w:rPr>
          <w:rFonts w:hint="default" w:ascii="Times New Roman" w:hAnsi="Times New Roman" w:eastAsia="仿宋" w:cs="Times New Roman"/>
          <w:b w:val="0"/>
          <w:bCs w:val="0"/>
          <w:sz w:val="32"/>
          <w:szCs w:val="32"/>
          <w:lang w:val="en-US" w:eastAsia="zh-CN"/>
        </w:rPr>
        <w:t>学生会</w:t>
      </w:r>
      <w:r>
        <w:rPr>
          <w:rFonts w:hint="default" w:ascii="Times New Roman" w:hAnsi="Times New Roman" w:eastAsia="仿宋" w:cs="Times New Roman"/>
          <w:b w:val="0"/>
          <w:bCs w:val="0"/>
          <w:sz w:val="32"/>
          <w:szCs w:val="32"/>
        </w:rPr>
        <w:t>改革情况公开如下。</w:t>
      </w:r>
    </w:p>
    <w:p>
      <w:pPr>
        <w:numPr>
          <w:ilvl w:val="0"/>
          <w:numId w:val="1"/>
        </w:numPr>
        <w:spacing w:line="480" w:lineRule="exact"/>
        <w:ind w:firstLine="643" w:firstLineChars="200"/>
        <w:jc w:val="left"/>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改革自评表</w:t>
      </w:r>
    </w:p>
    <w:p>
      <w:pPr>
        <w:spacing w:line="480" w:lineRule="exact"/>
        <w:ind w:firstLine="560" w:firstLineChars="200"/>
        <w:jc w:val="left"/>
        <w:rPr>
          <w:rFonts w:hint="default" w:ascii="Times New Roman" w:hAnsi="Times New Roman" w:eastAsia="仿宋" w:cs="Times New Roman"/>
          <w:b w:val="0"/>
          <w:bCs w:val="0"/>
          <w:sz w:val="32"/>
          <w:szCs w:val="32"/>
        </w:rPr>
      </w:pPr>
      <w:r>
        <w:rPr>
          <w:rFonts w:hint="default" w:ascii="Times New Roman" w:hAnsi="Times New Roman" w:eastAsia="仿宋" w:cs="Times New Roman"/>
          <w:b w:val="0"/>
          <w:bCs w:val="0"/>
          <w:sz w:val="28"/>
          <w:szCs w:val="28"/>
        </w:rPr>
        <w:t>标注“</w:t>
      </w:r>
      <w:r>
        <w:rPr>
          <w:rFonts w:hint="default" w:ascii="Times New Roman" w:hAnsi="Times New Roman" w:eastAsia="仿宋" w:cs="Times New Roman"/>
          <w:b w:val="0"/>
          <w:bCs w:val="0"/>
          <w:color w:val="FF0000"/>
          <w:sz w:val="28"/>
          <w:szCs w:val="28"/>
        </w:rPr>
        <w:t>★</w:t>
      </w:r>
      <w:r>
        <w:rPr>
          <w:rFonts w:hint="default" w:ascii="Times New Roman" w:hAnsi="Times New Roman" w:eastAsia="仿宋" w:cs="Times New Roman"/>
          <w:b w:val="0"/>
          <w:bCs w:val="0"/>
          <w:sz w:val="28"/>
          <w:szCs w:val="28"/>
        </w:rPr>
        <w:t>”为核心指标；标注“▲”为观测指标，2021</w:t>
      </w:r>
      <w:r>
        <w:rPr>
          <w:rFonts w:hint="eastAsia" w:ascii="Times New Roman" w:hAnsi="Times New Roman" w:eastAsia="仿宋" w:cs="Times New Roman"/>
          <w:b w:val="0"/>
          <w:bCs w:val="0"/>
          <w:sz w:val="28"/>
          <w:szCs w:val="28"/>
          <w:lang w:val="en-US" w:eastAsia="zh-CN"/>
        </w:rPr>
        <w:t>-</w:t>
      </w:r>
      <w:r>
        <w:rPr>
          <w:rFonts w:hint="default" w:ascii="Times New Roman" w:hAnsi="Times New Roman" w:eastAsia="仿宋" w:cs="Times New Roman"/>
          <w:b w:val="0"/>
          <w:bCs w:val="0"/>
          <w:sz w:val="28"/>
          <w:szCs w:val="28"/>
        </w:rPr>
        <w:t>2022学年暂不作硬性要求。</w:t>
      </w:r>
    </w:p>
    <w:tbl>
      <w:tblPr>
        <w:tblStyle w:val="3"/>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4"/>
        <w:gridCol w:w="2028"/>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84" w:type="dxa"/>
            <w:shd w:val="clear" w:color="auto" w:fill="D7D7D7"/>
            <w:vAlign w:val="center"/>
          </w:tcPr>
          <w:p>
            <w:pPr>
              <w:spacing w:line="440" w:lineRule="exact"/>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项目</w:t>
            </w:r>
          </w:p>
        </w:tc>
        <w:tc>
          <w:tcPr>
            <w:tcW w:w="2028" w:type="dxa"/>
            <w:shd w:val="clear" w:color="auto" w:fill="D7D7D7"/>
            <w:vAlign w:val="center"/>
          </w:tcPr>
          <w:p>
            <w:pPr>
              <w:spacing w:line="440" w:lineRule="exact"/>
              <w:jc w:val="center"/>
              <w:rPr>
                <w:rFonts w:hint="eastAsia" w:ascii="Times New Roman" w:hAnsi="Times New Roman" w:eastAsia="仿宋" w:cs="Times New Roman"/>
                <w:b w:val="0"/>
                <w:bCs w:val="0"/>
                <w:sz w:val="28"/>
                <w:szCs w:val="28"/>
                <w:lang w:eastAsia="zh-CN"/>
              </w:rPr>
            </w:pPr>
            <w:r>
              <w:rPr>
                <w:rFonts w:hint="eastAsia" w:ascii="Times New Roman" w:hAnsi="Times New Roman" w:eastAsia="仿宋" w:cs="Times New Roman"/>
                <w:b w:val="0"/>
                <w:bCs w:val="0"/>
                <w:sz w:val="28"/>
                <w:szCs w:val="28"/>
                <w:lang w:val="en-US" w:eastAsia="zh-CN"/>
              </w:rPr>
              <w:t>结论</w:t>
            </w:r>
          </w:p>
        </w:tc>
        <w:tc>
          <w:tcPr>
            <w:tcW w:w="1521" w:type="dxa"/>
            <w:shd w:val="clear" w:color="auto" w:fill="D7D7D7"/>
            <w:vAlign w:val="center"/>
          </w:tcPr>
          <w:p>
            <w:pPr>
              <w:spacing w:line="440" w:lineRule="exact"/>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1</w:t>
            </w:r>
            <w:r>
              <w:rPr>
                <w:rFonts w:hint="default" w:ascii="Times New Roman" w:hAnsi="Times New Roman" w:eastAsia="仿宋" w:cs="Times New Roman"/>
                <w:b w:val="0"/>
                <w:bCs w:val="0"/>
                <w:color w:val="FF0000"/>
                <w:sz w:val="28"/>
                <w:szCs w:val="28"/>
              </w:rPr>
              <w:t>★</w:t>
            </w:r>
            <w:r>
              <w:rPr>
                <w:rFonts w:hint="default" w:ascii="Times New Roman" w:hAnsi="Times New Roman" w:eastAsia="仿宋" w:cs="Times New Roman"/>
                <w:b w:val="0"/>
                <w:bCs w:val="0"/>
                <w:sz w:val="28"/>
                <w:szCs w:val="28"/>
              </w:rPr>
              <w:t>. 坚持全心全意服务同学，聚焦主责主业开展工作。未承担宿舍管理、校园文明纠察、安全保卫等行政职能。</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2. 工作机构架构为“主席团+工作部门”模式，未在工作部门以上或以下设置“中心”、“项目办公室”等常设层级。</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3. 工作人员不超过30人。</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center"/>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lang w:val="en-US" w:eastAsia="zh-CN"/>
              </w:rPr>
              <w:t>实有</w:t>
            </w:r>
            <w:r>
              <w:rPr>
                <w:rFonts w:hint="eastAsia" w:ascii="Times New Roman" w:hAnsi="Times New Roman" w:eastAsia="仿宋" w:cs="Times New Roman"/>
                <w:b w:val="0"/>
                <w:bCs w:val="0"/>
                <w:sz w:val="28"/>
                <w:szCs w:val="28"/>
                <w:lang w:val="en-US" w:eastAsia="zh-CN"/>
              </w:rPr>
              <w:t>25</w:t>
            </w:r>
            <w:r>
              <w:rPr>
                <w:rFonts w:hint="default" w:ascii="Times New Roman" w:hAnsi="Times New Roman" w:eastAsia="仿宋" w:cs="Times New Roman"/>
                <w:b w:val="0"/>
                <w:bCs w:val="0"/>
                <w:sz w:val="28"/>
                <w:szCs w:val="28"/>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4. 主席团成员不超过3人。</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center"/>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lang w:val="en-US" w:eastAsia="zh-CN"/>
              </w:rPr>
              <w:t>实有</w:t>
            </w:r>
            <w:r>
              <w:rPr>
                <w:rFonts w:hint="eastAsia" w:ascii="Times New Roman" w:hAnsi="Times New Roman" w:eastAsia="仿宋" w:cs="Times New Roman"/>
                <w:b w:val="0"/>
                <w:bCs w:val="0"/>
                <w:sz w:val="28"/>
                <w:szCs w:val="28"/>
                <w:lang w:val="en-US" w:eastAsia="zh-CN"/>
              </w:rPr>
              <w:t>3</w:t>
            </w:r>
            <w:r>
              <w:rPr>
                <w:rFonts w:hint="default" w:ascii="Times New Roman" w:hAnsi="Times New Roman" w:eastAsia="仿宋" w:cs="Times New Roman"/>
                <w:b w:val="0"/>
                <w:bCs w:val="0"/>
                <w:sz w:val="28"/>
                <w:szCs w:val="28"/>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5. 除主席、副主席（轮值执行主席）、部长、副部长、干事外未设其他职务。</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6. 工作人员为共产党员或共青团员。</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7. 工作人员中除一年级新生外的本专科生最近1个学期/最近1学年/入学以来三者取其一，学习成绩综合排名在本专业前30%以内，且无课业不及格情况；研究生无课业不及格情况。</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8. 主席团由学生（研究生）代表大会（非其委员会、常务委员会、常任代表会议等）或全体学生（研究生）大会选举产生。</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9</w:t>
            </w:r>
            <w:r>
              <w:rPr>
                <w:rFonts w:hint="default" w:ascii="Times New Roman" w:hAnsi="Times New Roman" w:eastAsia="仿宋" w:cs="Times New Roman"/>
                <w:b w:val="0"/>
                <w:bCs w:val="0"/>
                <w:color w:val="FF0000"/>
                <w:sz w:val="28"/>
                <w:szCs w:val="28"/>
              </w:rPr>
              <w:t>★</w:t>
            </w:r>
            <w:r>
              <w:rPr>
                <w:rFonts w:hint="default" w:ascii="Times New Roman" w:hAnsi="Times New Roman" w:eastAsia="仿宋" w:cs="Times New Roman"/>
                <w:b w:val="0"/>
                <w:bCs w:val="0"/>
                <w:sz w:val="28"/>
                <w:szCs w:val="28"/>
              </w:rPr>
              <w:t>. 按期规范召开学生（研究生）代表大会或全体学生（研究生）大会。</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rPr>
                <w:rFonts w:hint="default" w:ascii="Times New Roman" w:hAnsi="Times New Roman" w:eastAsia="仿宋" w:cs="Times New Roman"/>
                <w:b w:val="0"/>
                <w:bCs w:val="0"/>
                <w:sz w:val="28"/>
                <w:szCs w:val="28"/>
                <w:lang w:val="en-US" w:eastAsia="zh-CN"/>
              </w:rPr>
            </w:pPr>
            <w:r>
              <w:rPr>
                <w:rFonts w:hint="default" w:ascii="Times New Roman" w:hAnsi="Times New Roman" w:eastAsia="仿宋" w:cs="Times New Roman"/>
                <w:b w:val="0"/>
                <w:bCs w:val="0"/>
                <w:sz w:val="28"/>
                <w:szCs w:val="28"/>
              </w:rPr>
              <w:t>召开日期为：</w:t>
            </w:r>
            <w:r>
              <w:rPr>
                <w:rFonts w:hint="eastAsia" w:ascii="Times New Roman" w:hAnsi="Times New Roman" w:eastAsia="仿宋" w:cs="Times New Roman"/>
                <w:b w:val="0"/>
                <w:bCs w:val="0"/>
                <w:sz w:val="28"/>
                <w:szCs w:val="28"/>
                <w:lang w:val="en-US" w:eastAsia="zh-CN"/>
              </w:rPr>
              <w:t>11月12日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10. 开展了春、秋季学生会组织工作人员全员培训。</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numPr>
                <w:ilvl w:val="0"/>
                <w:numId w:val="2"/>
              </w:num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工作人员参加评奖评优、测评加分、推荐免试攻读研究生等事项时，依据评议结果择优提名，未与其岗位简单挂钩。</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12. 党组织定期听取学生会组织工作汇报，研究决定重大事项。</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13</w:t>
            </w:r>
            <w:r>
              <w:rPr>
                <w:rFonts w:hint="default" w:ascii="Times New Roman" w:hAnsi="Times New Roman" w:eastAsia="仿宋" w:cs="Times New Roman"/>
                <w:b w:val="0"/>
                <w:bCs w:val="0"/>
                <w:color w:val="FF0000"/>
                <w:sz w:val="28"/>
                <w:szCs w:val="28"/>
              </w:rPr>
              <w:t>★</w:t>
            </w:r>
            <w:r>
              <w:rPr>
                <w:rFonts w:hint="default" w:ascii="Times New Roman" w:hAnsi="Times New Roman" w:eastAsia="仿宋" w:cs="Times New Roman"/>
                <w:b w:val="0"/>
                <w:bCs w:val="0"/>
                <w:sz w:val="28"/>
                <w:szCs w:val="28"/>
              </w:rPr>
              <w:t>. 明确1名团组织负责人指导院级学生会组织；聘任团委老师担任院级学生会秘书长。</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84" w:type="dxa"/>
            <w:shd w:val="clear" w:color="auto" w:fill="D7D7D7"/>
            <w:vAlign w:val="center"/>
          </w:tcPr>
          <w:p>
            <w:pPr>
              <w:numPr>
                <w:ilvl w:val="0"/>
                <w:numId w:val="0"/>
              </w:num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lang w:val="en-US" w:eastAsia="zh-CN"/>
              </w:rPr>
              <w:t>14</w:t>
            </w:r>
            <w:r>
              <w:rPr>
                <w:rFonts w:hint="default" w:ascii="Times New Roman" w:hAnsi="Times New Roman" w:eastAsia="仿宋" w:cs="Times New Roman"/>
                <w:b w:val="0"/>
                <w:bCs w:val="0"/>
                <w:sz w:val="28"/>
                <w:szCs w:val="28"/>
              </w:rPr>
              <w:t>▲</w:t>
            </w:r>
            <w:r>
              <w:rPr>
                <w:rFonts w:hint="default" w:ascii="Times New Roman" w:hAnsi="Times New Roman" w:eastAsia="仿宋" w:cs="Times New Roman"/>
                <w:b w:val="0"/>
                <w:bCs w:val="0"/>
                <w:sz w:val="28"/>
                <w:szCs w:val="28"/>
                <w:lang w:val="en-US" w:eastAsia="zh-CN"/>
              </w:rPr>
              <w:t>.</w:t>
            </w:r>
            <w:r>
              <w:rPr>
                <w:rFonts w:hint="default" w:ascii="Times New Roman" w:hAnsi="Times New Roman" w:eastAsia="仿宋" w:cs="Times New Roman"/>
                <w:b w:val="0"/>
                <w:bCs w:val="0"/>
                <w:sz w:val="28"/>
                <w:szCs w:val="28"/>
              </w:rPr>
              <w:t>学生会工作机构应成立团支部，团支部书记由学生会主席团成员担任。</w:t>
            </w:r>
          </w:p>
        </w:tc>
        <w:tc>
          <w:tcPr>
            <w:tcW w:w="2028" w:type="dxa"/>
            <w:shd w:val="clear" w:color="auto" w:fill="D7D7D7"/>
            <w:vAlign w:val="center"/>
          </w:tcPr>
          <w:p>
            <w:pPr>
              <w:spacing w:line="440" w:lineRule="exact"/>
              <w:rPr>
                <w:rFonts w:hint="default" w:ascii="Times New Roman" w:hAnsi="Times New Roman" w:eastAsia="仿宋" w:cs="Times New Roman"/>
                <w:b w:val="0"/>
                <w:bCs w:val="0"/>
                <w:sz w:val="28"/>
                <w:szCs w:val="28"/>
              </w:rPr>
            </w:pPr>
            <w:r>
              <w:rPr>
                <w:rFonts w:hint="default" w:ascii="Times New Roman" w:hAnsi="Times New Roman" w:eastAsia="仿宋" w:cs="Times New Roman"/>
                <w:b w:val="0"/>
                <w:bCs w:val="0"/>
                <w:sz w:val="28"/>
                <w:szCs w:val="28"/>
              </w:rPr>
              <w:sym w:font="Wingdings 2" w:char="0052"/>
            </w:r>
            <w:r>
              <w:rPr>
                <w:rFonts w:hint="default" w:ascii="Times New Roman" w:hAnsi="Times New Roman" w:eastAsia="仿宋" w:cs="Times New Roman"/>
                <w:b w:val="0"/>
                <w:bCs w:val="0"/>
                <w:sz w:val="28"/>
                <w:szCs w:val="28"/>
              </w:rPr>
              <w:t>是</w:t>
            </w:r>
          </w:p>
          <w:p>
            <w:pPr>
              <w:spacing w:line="440" w:lineRule="exact"/>
              <w:rPr>
                <w:rFonts w:hint="default" w:ascii="Times New Roman" w:hAnsi="Times New Roman" w:eastAsia="仿宋" w:cs="Times New Roman"/>
                <w:b w:val="0"/>
                <w:bCs w:val="0"/>
                <w:sz w:val="28"/>
                <w:szCs w:val="28"/>
                <w:lang w:eastAsia="zh-CN"/>
              </w:rPr>
            </w:pPr>
            <w:r>
              <w:rPr>
                <w:rFonts w:hint="default" w:ascii="Times New Roman" w:hAnsi="Times New Roman" w:eastAsia="仿宋" w:cs="Times New Roman"/>
                <w:b w:val="0"/>
                <w:bCs w:val="0"/>
                <w:sz w:val="28"/>
                <w:szCs w:val="28"/>
              </w:rPr>
              <w:t>□否</w:t>
            </w:r>
          </w:p>
        </w:tc>
        <w:tc>
          <w:tcPr>
            <w:tcW w:w="1521" w:type="dxa"/>
            <w:shd w:val="clear" w:color="auto" w:fill="D7D7D7"/>
            <w:vAlign w:val="center"/>
          </w:tcPr>
          <w:p>
            <w:pPr>
              <w:spacing w:line="440" w:lineRule="exact"/>
              <w:jc w:val="left"/>
              <w:rPr>
                <w:rFonts w:hint="default" w:ascii="Times New Roman" w:hAnsi="Times New Roman" w:eastAsia="仿宋" w:cs="Times New Roman"/>
                <w:b w:val="0"/>
                <w:bCs w:val="0"/>
                <w:sz w:val="28"/>
                <w:szCs w:val="28"/>
              </w:rPr>
            </w:pPr>
          </w:p>
        </w:tc>
      </w:tr>
    </w:tbl>
    <w:p>
      <w:pPr>
        <w:spacing w:line="560" w:lineRule="exact"/>
        <w:ind w:left="630" w:leftChars="3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rPr>
        <w:t>二、二级</w:t>
      </w:r>
      <w:r>
        <w:rPr>
          <w:rFonts w:hint="default" w:ascii="Times New Roman" w:hAnsi="Times New Roman" w:eastAsia="仿宋" w:cs="Times New Roman"/>
          <w:b/>
          <w:bCs/>
          <w:sz w:val="32"/>
          <w:szCs w:val="32"/>
          <w:lang w:val="en-US" w:eastAsia="zh-CN"/>
        </w:rPr>
        <w:t>学生会</w:t>
      </w:r>
      <w:r>
        <w:rPr>
          <w:rFonts w:hint="default" w:ascii="Times New Roman" w:hAnsi="Times New Roman" w:eastAsia="仿宋" w:cs="Times New Roman"/>
          <w:b/>
          <w:bCs/>
          <w:sz w:val="32"/>
          <w:szCs w:val="32"/>
        </w:rPr>
        <w:t>组织架构表</w:t>
      </w:r>
    </w:p>
    <w:tbl>
      <w:tblPr>
        <w:tblStyle w:val="3"/>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654"/>
        <w:gridCol w:w="1318"/>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序号</w:t>
            </w:r>
          </w:p>
        </w:tc>
        <w:tc>
          <w:tcPr>
            <w:tcW w:w="2654"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机构名称</w:t>
            </w:r>
          </w:p>
        </w:tc>
        <w:tc>
          <w:tcPr>
            <w:tcW w:w="1318"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人数</w:t>
            </w:r>
          </w:p>
        </w:tc>
        <w:tc>
          <w:tcPr>
            <w:tcW w:w="4247"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1</w:t>
            </w:r>
          </w:p>
        </w:tc>
        <w:tc>
          <w:tcPr>
            <w:tcW w:w="2654"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主席团</w:t>
            </w:r>
          </w:p>
        </w:tc>
        <w:tc>
          <w:tcPr>
            <w:tcW w:w="1318" w:type="dxa"/>
            <w:vAlign w:val="center"/>
          </w:tcPr>
          <w:p>
            <w:pPr>
              <w:spacing w:line="560" w:lineRule="exact"/>
              <w:jc w:val="center"/>
              <w:rPr>
                <w:rFonts w:hint="eastAsia"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3</w:t>
            </w:r>
          </w:p>
        </w:tc>
        <w:tc>
          <w:tcPr>
            <w:tcW w:w="4247" w:type="dxa"/>
            <w:vAlign w:val="center"/>
          </w:tcPr>
          <w:p>
            <w:pPr>
              <w:spacing w:line="560" w:lineRule="exact"/>
              <w:jc w:val="center"/>
              <w:rPr>
                <w:rFonts w:hint="default" w:ascii="Times New Roman" w:hAnsi="Times New Roman" w:eastAsia="仿宋" w:cs="Times New Roman"/>
                <w:b w:val="0"/>
                <w:bCs w:val="0"/>
                <w:sz w:val="22"/>
                <w:szCs w:val="22"/>
              </w:rPr>
            </w:pPr>
            <w:r>
              <w:rPr>
                <w:rFonts w:hint="eastAsia" w:ascii="Times New Roman" w:hAnsi="Times New Roman" w:eastAsia="仿宋" w:cs="Times New Roman"/>
                <w:b w:val="0"/>
                <w:bCs w:val="0"/>
                <w:sz w:val="22"/>
                <w:szCs w:val="22"/>
                <w:lang w:val="en-US" w:eastAsia="zh-CN"/>
              </w:rPr>
              <w:t>全面主持学生会日常工作，定期讨论制定学生会工作计划，承担学生会思想政治建设、规章制度建设、内部监督考核等工作。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rPr>
            </w:pPr>
            <w:r>
              <w:rPr>
                <w:rFonts w:hint="default" w:ascii="Times New Roman" w:hAnsi="Times New Roman" w:eastAsia="仿宋" w:cs="Times New Roman"/>
                <w:b w:val="0"/>
                <w:bCs w:val="0"/>
                <w:sz w:val="22"/>
                <w:szCs w:val="22"/>
              </w:rPr>
              <w:t>2</w:t>
            </w:r>
          </w:p>
        </w:tc>
        <w:tc>
          <w:tcPr>
            <w:tcW w:w="2654" w:type="dxa"/>
            <w:vAlign w:val="center"/>
          </w:tcPr>
          <w:p>
            <w:pPr>
              <w:spacing w:line="560" w:lineRule="exact"/>
              <w:jc w:val="center"/>
              <w:rPr>
                <w:rFonts w:hint="default" w:ascii="Times New Roman" w:hAnsi="Times New Roman" w:eastAsia="仿宋" w:cs="Times New Roman"/>
                <w:b w:val="0"/>
                <w:bCs w:val="0"/>
                <w:sz w:val="22"/>
                <w:szCs w:val="22"/>
              </w:rPr>
            </w:pPr>
            <w:r>
              <w:rPr>
                <w:rFonts w:hint="eastAsia" w:ascii="Times New Roman" w:hAnsi="Times New Roman" w:eastAsia="仿宋" w:cs="Times New Roman"/>
                <w:b w:val="0"/>
                <w:bCs w:val="0"/>
                <w:sz w:val="22"/>
                <w:szCs w:val="22"/>
                <w:lang w:val="en-US" w:eastAsia="zh-CN"/>
              </w:rPr>
              <w:t>办公室</w:t>
            </w:r>
          </w:p>
        </w:tc>
        <w:tc>
          <w:tcPr>
            <w:tcW w:w="1318"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5</w:t>
            </w:r>
          </w:p>
        </w:tc>
        <w:tc>
          <w:tcPr>
            <w:tcW w:w="4247" w:type="dxa"/>
            <w:vAlign w:val="center"/>
          </w:tcPr>
          <w:p>
            <w:pPr>
              <w:spacing w:line="560" w:lineRule="exact"/>
              <w:jc w:val="left"/>
              <w:rPr>
                <w:rFonts w:hint="default" w:ascii="Times New Roman" w:hAnsi="Times New Roman" w:eastAsia="仿宋" w:cs="Times New Roman"/>
                <w:b w:val="0"/>
                <w:bCs w:val="0"/>
                <w:sz w:val="22"/>
                <w:szCs w:val="22"/>
              </w:rPr>
            </w:pPr>
            <w:r>
              <w:rPr>
                <w:rFonts w:hint="eastAsia" w:ascii="Times New Roman" w:hAnsi="Times New Roman" w:eastAsia="仿宋" w:cs="Times New Roman"/>
                <w:b w:val="0"/>
                <w:bCs w:val="0"/>
                <w:sz w:val="22"/>
                <w:szCs w:val="22"/>
                <w:lang w:val="en-US" w:eastAsia="zh-CN"/>
              </w:rPr>
              <w:t>负责学生会内部上传下达、人员协调和内部制度建设，日常工作包括文案撰写、表格制作、起草文书、汇总材料等等工作。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3</w:t>
            </w:r>
          </w:p>
        </w:tc>
        <w:tc>
          <w:tcPr>
            <w:tcW w:w="2654" w:type="dxa"/>
            <w:vAlign w:val="center"/>
          </w:tcPr>
          <w:p>
            <w:pPr>
              <w:spacing w:line="560" w:lineRule="exact"/>
              <w:jc w:val="center"/>
              <w:rPr>
                <w:rFonts w:hint="eastAsia"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宣传外联部</w:t>
            </w:r>
          </w:p>
        </w:tc>
        <w:tc>
          <w:tcPr>
            <w:tcW w:w="1318"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4</w:t>
            </w:r>
          </w:p>
        </w:tc>
        <w:tc>
          <w:tcPr>
            <w:tcW w:w="4247" w:type="dxa"/>
            <w:vAlign w:val="center"/>
          </w:tcPr>
          <w:p>
            <w:pPr>
              <w:spacing w:line="560" w:lineRule="exact"/>
              <w:jc w:val="left"/>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学生会与外界沟通的桥梁，与各商家进行交流与获取资金上的支持， 包括官Q宣传、抖音制作等一系列跟赞助有关的事务，以此确保学生会活动顺利进行。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4</w:t>
            </w:r>
          </w:p>
        </w:tc>
        <w:tc>
          <w:tcPr>
            <w:tcW w:w="2654" w:type="dxa"/>
            <w:vAlign w:val="center"/>
          </w:tcPr>
          <w:p>
            <w:pPr>
              <w:spacing w:line="560" w:lineRule="exact"/>
              <w:jc w:val="center"/>
              <w:rPr>
                <w:rFonts w:hint="eastAsia"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文艺部</w:t>
            </w:r>
          </w:p>
        </w:tc>
        <w:tc>
          <w:tcPr>
            <w:tcW w:w="1318"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4</w:t>
            </w:r>
          </w:p>
        </w:tc>
        <w:tc>
          <w:tcPr>
            <w:tcW w:w="4247" w:type="dxa"/>
            <w:vAlign w:val="top"/>
          </w:tcPr>
          <w:p>
            <w:pPr>
              <w:spacing w:line="560" w:lineRule="exact"/>
              <w:jc w:val="left"/>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致力于为同学们提供一个发现自我，展现自我的舞台，举办各类院大型文娱活动，十佳歌手，迎新晚会等等，丰富同学们的校园生活。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5</w:t>
            </w:r>
          </w:p>
        </w:tc>
        <w:tc>
          <w:tcPr>
            <w:tcW w:w="2654" w:type="dxa"/>
            <w:vAlign w:val="center"/>
          </w:tcPr>
          <w:p>
            <w:pPr>
              <w:spacing w:line="560" w:lineRule="exact"/>
              <w:jc w:val="center"/>
              <w:rPr>
                <w:rFonts w:hint="eastAsia"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艺术团</w:t>
            </w:r>
          </w:p>
        </w:tc>
        <w:tc>
          <w:tcPr>
            <w:tcW w:w="1318"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4</w:t>
            </w:r>
          </w:p>
        </w:tc>
        <w:tc>
          <w:tcPr>
            <w:tcW w:w="4247" w:type="dxa"/>
            <w:vAlign w:val="top"/>
          </w:tcPr>
          <w:p>
            <w:pPr>
              <w:spacing w:line="560" w:lineRule="exact"/>
              <w:jc w:val="left"/>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为学院组织的各项大型文娱活动演出提供多种类型的节目，如舞蹈、歌曲、相声、主持等，给予同学们一个在舞台上表现自己的机会。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9"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6</w:t>
            </w:r>
          </w:p>
        </w:tc>
        <w:tc>
          <w:tcPr>
            <w:tcW w:w="2654" w:type="dxa"/>
            <w:vAlign w:val="center"/>
          </w:tcPr>
          <w:p>
            <w:pPr>
              <w:spacing w:line="560" w:lineRule="exact"/>
              <w:jc w:val="center"/>
              <w:rPr>
                <w:rFonts w:hint="eastAsia"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体育部</w:t>
            </w:r>
          </w:p>
        </w:tc>
        <w:tc>
          <w:tcPr>
            <w:tcW w:w="1318" w:type="dxa"/>
            <w:vAlign w:val="center"/>
          </w:tcPr>
          <w:p>
            <w:pPr>
              <w:spacing w:line="560" w:lineRule="exact"/>
              <w:jc w:val="center"/>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5</w:t>
            </w:r>
          </w:p>
        </w:tc>
        <w:tc>
          <w:tcPr>
            <w:tcW w:w="4247" w:type="dxa"/>
            <w:vAlign w:val="top"/>
          </w:tcPr>
          <w:p>
            <w:pPr>
              <w:spacing w:line="560" w:lineRule="exact"/>
              <w:jc w:val="left"/>
              <w:rPr>
                <w:rFonts w:hint="default" w:ascii="Times New Roman" w:hAnsi="Times New Roman" w:eastAsia="仿宋" w:cs="Times New Roman"/>
                <w:b w:val="0"/>
                <w:bCs w:val="0"/>
                <w:sz w:val="22"/>
                <w:szCs w:val="22"/>
                <w:lang w:val="en-US" w:eastAsia="zh-CN"/>
              </w:rPr>
            </w:pPr>
            <w:r>
              <w:rPr>
                <w:rFonts w:hint="eastAsia" w:ascii="Times New Roman" w:hAnsi="Times New Roman" w:eastAsia="仿宋" w:cs="Times New Roman"/>
                <w:b w:val="0"/>
                <w:bCs w:val="0"/>
                <w:sz w:val="22"/>
                <w:szCs w:val="22"/>
                <w:lang w:val="en-US" w:eastAsia="zh-CN"/>
              </w:rPr>
              <w:t>负责院内体育赛事的举办，包括排球赛</w:t>
            </w:r>
            <w:r>
              <w:rPr>
                <w:rFonts w:hint="eastAsia" w:ascii="Times New Roman" w:hAnsi="Times New Roman" w:eastAsia="仿宋" w:cs="Times New Roman"/>
                <w:b w:val="0"/>
                <w:bCs w:val="0"/>
                <w:sz w:val="22"/>
                <w:szCs w:val="22"/>
                <w:lang w:val="en-US" w:eastAsia="zh-CN"/>
              </w:rPr>
              <w:br w:type="textWrapping"/>
            </w:r>
            <w:r>
              <w:rPr>
                <w:rFonts w:hint="eastAsia" w:ascii="Times New Roman" w:hAnsi="Times New Roman" w:eastAsia="仿宋" w:cs="Times New Roman"/>
                <w:b w:val="0"/>
                <w:bCs w:val="0"/>
                <w:sz w:val="22"/>
                <w:szCs w:val="22"/>
                <w:lang w:val="en-US" w:eastAsia="zh-CN"/>
              </w:rPr>
              <w:t>、新生乒乓球赛、新生及院级春秋运动会等，我们共同为院内的同学们提供一个舒适环境和良好的氛围。</w:t>
            </w:r>
          </w:p>
        </w:tc>
      </w:tr>
    </w:tbl>
    <w:p>
      <w:pPr>
        <w:spacing w:line="560" w:lineRule="exact"/>
        <w:ind w:firstLine="643" w:firstLineChars="200"/>
        <w:jc w:val="left"/>
        <w:rPr>
          <w:rFonts w:hint="default" w:ascii="Times New Roman" w:hAnsi="Times New Roman" w:eastAsia="仿宋" w:cs="Times New Roman"/>
          <w:b/>
          <w:bCs/>
          <w:sz w:val="32"/>
          <w:szCs w:val="32"/>
          <w:lang w:val="en-US" w:eastAsia="zh-CN"/>
        </w:rPr>
      </w:pPr>
    </w:p>
    <w:p>
      <w:pPr>
        <w:spacing w:line="560" w:lineRule="exact"/>
        <w:ind w:firstLine="643" w:firstLineChars="200"/>
        <w:jc w:val="left"/>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bCs/>
          <w:sz w:val="32"/>
          <w:szCs w:val="32"/>
          <w:lang w:val="en-US" w:eastAsia="zh-CN"/>
        </w:rPr>
        <w:t>三、二级学生会</w:t>
      </w:r>
      <w:r>
        <w:rPr>
          <w:rFonts w:hint="default" w:ascii="Times New Roman" w:hAnsi="Times New Roman" w:eastAsia="仿宋" w:cs="Times New Roman"/>
          <w:b/>
          <w:bCs/>
          <w:sz w:val="32"/>
          <w:szCs w:val="32"/>
        </w:rPr>
        <w:t>工作人员</w:t>
      </w:r>
      <w:r>
        <w:rPr>
          <w:rFonts w:hint="default" w:ascii="Times New Roman" w:hAnsi="Times New Roman" w:eastAsia="仿宋" w:cs="Times New Roman"/>
          <w:b/>
          <w:bCs/>
          <w:sz w:val="32"/>
          <w:szCs w:val="32"/>
          <w:lang w:val="en-US" w:eastAsia="zh-CN"/>
        </w:rPr>
        <w:t>名单</w:t>
      </w:r>
    </w:p>
    <w:tbl>
      <w:tblPr>
        <w:tblStyle w:val="3"/>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004"/>
        <w:gridCol w:w="1573"/>
        <w:gridCol w:w="1976"/>
        <w:gridCol w:w="963"/>
        <w:gridCol w:w="157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63"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序号</w:t>
            </w:r>
          </w:p>
        </w:tc>
        <w:tc>
          <w:tcPr>
            <w:tcW w:w="1004"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姓名</w:t>
            </w:r>
          </w:p>
        </w:tc>
        <w:tc>
          <w:tcPr>
            <w:tcW w:w="1573"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政治面貌</w:t>
            </w:r>
          </w:p>
        </w:tc>
        <w:tc>
          <w:tcPr>
            <w:tcW w:w="1976"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院系</w:t>
            </w:r>
          </w:p>
        </w:tc>
        <w:tc>
          <w:tcPr>
            <w:tcW w:w="963"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年级</w:t>
            </w:r>
          </w:p>
        </w:tc>
        <w:tc>
          <w:tcPr>
            <w:tcW w:w="1573"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学习成绩排名*（本人排名/所属专业人数）</w:t>
            </w:r>
          </w:p>
        </w:tc>
        <w:tc>
          <w:tcPr>
            <w:tcW w:w="1093" w:type="dxa"/>
            <w:vAlign w:val="center"/>
          </w:tcPr>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是否有课业</w:t>
            </w:r>
          </w:p>
          <w:p>
            <w:pPr>
              <w:spacing w:line="240" w:lineRule="exact"/>
              <w:jc w:val="center"/>
              <w:rPr>
                <w:rFonts w:hint="default" w:ascii="Times New Roman" w:hAnsi="Times New Roman" w:eastAsia="仿宋" w:cs="Times New Roman"/>
                <w:b w:val="0"/>
                <w:bCs w:val="0"/>
                <w:sz w:val="22"/>
                <w:szCs w:val="44"/>
              </w:rPr>
            </w:pPr>
            <w:r>
              <w:rPr>
                <w:rFonts w:hint="default" w:ascii="Times New Roman" w:hAnsi="Times New Roman" w:eastAsia="仿宋" w:cs="Times New Roman"/>
                <w:b w:val="0"/>
                <w:bCs w:val="0"/>
                <w:sz w:val="22"/>
                <w:szCs w:val="44"/>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top"/>
          </w:tcPr>
          <w:p>
            <w:pPr>
              <w:spacing w:line="240" w:lineRule="exact"/>
              <w:jc w:val="center"/>
              <w:rPr>
                <w:rFonts w:ascii="Times New Roman" w:hAnsi="Times New Roman" w:eastAsia="方正仿宋简体"/>
                <w:sz w:val="22"/>
                <w:szCs w:val="44"/>
              </w:rPr>
            </w:pPr>
          </w:p>
          <w:p>
            <w:pPr>
              <w:spacing w:line="240" w:lineRule="exact"/>
              <w:jc w:val="center"/>
              <w:rPr>
                <w:rFonts w:hint="default" w:ascii="Times New Roman" w:hAnsi="Times New Roman" w:eastAsia="仿宋" w:cs="Times New Roman"/>
                <w:b w:val="0"/>
                <w:bCs w:val="0"/>
                <w:sz w:val="22"/>
                <w:szCs w:val="44"/>
              </w:rPr>
            </w:pPr>
            <w:r>
              <w:rPr>
                <w:rFonts w:ascii="Times New Roman" w:hAnsi="Times New Roman" w:eastAsia="方正仿宋简体"/>
                <w:sz w:val="22"/>
                <w:szCs w:val="44"/>
              </w:rPr>
              <w:t>1</w:t>
            </w:r>
          </w:p>
        </w:tc>
        <w:tc>
          <w:tcPr>
            <w:tcW w:w="1004"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刘楚铭</w:t>
            </w:r>
          </w:p>
        </w:tc>
        <w:tc>
          <w:tcPr>
            <w:tcW w:w="1573"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中共预备党员</w:t>
            </w:r>
          </w:p>
        </w:tc>
        <w:tc>
          <w:tcPr>
            <w:tcW w:w="1976"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2020级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15/105</w:t>
            </w:r>
          </w:p>
        </w:tc>
        <w:tc>
          <w:tcPr>
            <w:tcW w:w="1093"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63" w:type="dxa"/>
            <w:vAlign w:val="top"/>
          </w:tcPr>
          <w:p>
            <w:pPr>
              <w:spacing w:line="240" w:lineRule="exact"/>
              <w:jc w:val="center"/>
              <w:rPr>
                <w:rFonts w:ascii="Times New Roman" w:hAnsi="Times New Roman" w:eastAsia="方正仿宋简体"/>
                <w:sz w:val="22"/>
                <w:szCs w:val="44"/>
              </w:rPr>
            </w:pPr>
          </w:p>
          <w:p>
            <w:pPr>
              <w:spacing w:line="240" w:lineRule="exact"/>
              <w:jc w:val="center"/>
              <w:rPr>
                <w:rFonts w:hint="eastAsia" w:ascii="Times New Roman" w:hAnsi="Times New Roman" w:eastAsia="仿宋" w:cs="Times New Roman"/>
                <w:b w:val="0"/>
                <w:bCs w:val="0"/>
                <w:sz w:val="22"/>
                <w:szCs w:val="44"/>
                <w:lang w:eastAsia="zh-CN"/>
              </w:rPr>
            </w:pPr>
            <w:r>
              <w:rPr>
                <w:rFonts w:ascii="Times New Roman" w:hAnsi="Times New Roman" w:eastAsia="方正仿宋简体"/>
                <w:sz w:val="22"/>
                <w:szCs w:val="44"/>
              </w:rPr>
              <w:t>2</w:t>
            </w:r>
          </w:p>
        </w:tc>
        <w:tc>
          <w:tcPr>
            <w:tcW w:w="1004"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江喆</w:t>
            </w:r>
          </w:p>
        </w:tc>
        <w:tc>
          <w:tcPr>
            <w:tcW w:w="1573"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中共预备党员</w:t>
            </w:r>
          </w:p>
        </w:tc>
        <w:tc>
          <w:tcPr>
            <w:tcW w:w="1976"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2020级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25/97</w:t>
            </w:r>
          </w:p>
        </w:tc>
        <w:tc>
          <w:tcPr>
            <w:tcW w:w="1093"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top"/>
          </w:tcPr>
          <w:p>
            <w:pPr>
              <w:spacing w:line="240" w:lineRule="exact"/>
              <w:jc w:val="center"/>
              <w:rPr>
                <w:rFonts w:ascii="Times New Roman" w:hAnsi="Times New Roman" w:eastAsia="方正仿宋简体"/>
                <w:sz w:val="22"/>
                <w:szCs w:val="44"/>
              </w:rPr>
            </w:pPr>
          </w:p>
          <w:p>
            <w:pPr>
              <w:spacing w:line="240" w:lineRule="exact"/>
              <w:jc w:val="center"/>
              <w:rPr>
                <w:rFonts w:hint="eastAsia" w:ascii="Times New Roman" w:hAnsi="Times New Roman" w:eastAsia="仿宋" w:cs="Times New Roman"/>
                <w:b w:val="0"/>
                <w:bCs w:val="0"/>
                <w:sz w:val="22"/>
                <w:szCs w:val="44"/>
                <w:lang w:eastAsia="zh-CN"/>
              </w:rPr>
            </w:pPr>
            <w:r>
              <w:rPr>
                <w:rFonts w:ascii="Times New Roman" w:hAnsi="Times New Roman" w:eastAsia="方正仿宋简体"/>
                <w:sz w:val="22"/>
                <w:szCs w:val="44"/>
              </w:rPr>
              <w:t>3</w:t>
            </w:r>
          </w:p>
        </w:tc>
        <w:tc>
          <w:tcPr>
            <w:tcW w:w="1004"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张安琪</w:t>
            </w:r>
          </w:p>
        </w:tc>
        <w:tc>
          <w:tcPr>
            <w:tcW w:w="1573"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中共预备党员</w:t>
            </w:r>
          </w:p>
        </w:tc>
        <w:tc>
          <w:tcPr>
            <w:tcW w:w="1976"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2020级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7/128</w:t>
            </w:r>
          </w:p>
        </w:tc>
        <w:tc>
          <w:tcPr>
            <w:tcW w:w="1093" w:type="dxa"/>
            <w:vAlign w:val="center"/>
          </w:tcPr>
          <w:p>
            <w:pPr>
              <w:spacing w:line="560" w:lineRule="exact"/>
              <w:jc w:val="center"/>
              <w:rPr>
                <w:rFonts w:hint="default" w:ascii="Times New Roman" w:hAnsi="Times New Roman" w:eastAsia="仿宋" w:cs="Times New Roman"/>
                <w:b w:val="0"/>
                <w:bCs w:val="0"/>
                <w:sz w:val="32"/>
                <w:szCs w:val="32"/>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top"/>
          </w:tcPr>
          <w:p>
            <w:pPr>
              <w:spacing w:line="240" w:lineRule="exact"/>
              <w:jc w:val="center"/>
              <w:rPr>
                <w:rFonts w:ascii="Times New Roman" w:hAnsi="Times New Roman" w:eastAsia="方正仿宋简体"/>
                <w:sz w:val="22"/>
                <w:szCs w:val="44"/>
              </w:rPr>
            </w:pPr>
          </w:p>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4</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张雪宁</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19/68</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ascii="Times New Roman" w:hAnsi="Times New Roman" w:eastAsia="方正仿宋简体"/>
                <w:sz w:val="22"/>
                <w:szCs w:val="44"/>
              </w:rPr>
            </w:pPr>
          </w:p>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5</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王琨淇</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9/61</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ascii="Times New Roman" w:hAnsi="Times New Roman" w:eastAsia="方正仿宋简体"/>
                <w:sz w:val="22"/>
                <w:szCs w:val="44"/>
              </w:rPr>
            </w:pPr>
          </w:p>
          <w:p>
            <w:pPr>
              <w:spacing w:line="240" w:lineRule="exact"/>
              <w:jc w:val="center"/>
              <w:rPr>
                <w:rFonts w:ascii="Times New Roman" w:hAnsi="Times New Roman" w:eastAsia="方正仿宋简体"/>
                <w:sz w:val="22"/>
                <w:szCs w:val="44"/>
              </w:rPr>
            </w:pPr>
            <w:r>
              <w:rPr>
                <w:rFonts w:ascii="Times New Roman" w:hAnsi="Times New Roman" w:eastAsia="方正仿宋简体"/>
                <w:sz w:val="22"/>
                <w:szCs w:val="44"/>
              </w:rPr>
              <w:t>6</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邓睿</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19/97</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7</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孙文轩</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default" w:ascii="Times New Roman" w:hAnsi="Times New Roman" w:eastAsia="方正仿宋简体" w:cs="Times New Roman"/>
                <w:kern w:val="2"/>
                <w:sz w:val="22"/>
                <w:szCs w:val="22"/>
                <w:lang w:val="en-US" w:eastAsia="zh-CN" w:bidi="ar-SA"/>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2/128</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8</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陈信弘</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35/125</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9</w:t>
            </w:r>
          </w:p>
        </w:tc>
        <w:tc>
          <w:tcPr>
            <w:tcW w:w="1004"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周鑫</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5/139</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10</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朱洪洪</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9/139</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11</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蔡玲</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12/125</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12</w:t>
            </w:r>
          </w:p>
        </w:tc>
        <w:tc>
          <w:tcPr>
            <w:tcW w:w="1004"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张宝阳</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11/68</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13</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沈阳</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21/130</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14</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马迅言</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1/128</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15</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仇渝</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10/97</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16</w:t>
            </w:r>
          </w:p>
        </w:tc>
        <w:tc>
          <w:tcPr>
            <w:tcW w:w="1004"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高璇</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2/140</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17</w:t>
            </w:r>
          </w:p>
        </w:tc>
        <w:tc>
          <w:tcPr>
            <w:tcW w:w="1004" w:type="dxa"/>
            <w:vAlign w:val="center"/>
          </w:tcPr>
          <w:p>
            <w:pPr>
              <w:keepNext w:val="0"/>
              <w:keepLines w:val="0"/>
              <w:widowControl/>
              <w:suppressLineNumbers w:val="0"/>
              <w:jc w:val="center"/>
              <w:textAlignment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张典</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1/125</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18</w:t>
            </w:r>
          </w:p>
        </w:tc>
        <w:tc>
          <w:tcPr>
            <w:tcW w:w="1004" w:type="dxa"/>
            <w:vAlign w:val="center"/>
          </w:tcPr>
          <w:p>
            <w:pPr>
              <w:keepNext w:val="0"/>
              <w:keepLines w:val="0"/>
              <w:widowControl/>
              <w:suppressLineNumbers w:val="0"/>
              <w:jc w:val="center"/>
              <w:textAlignment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吕庆璇</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2/130</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both"/>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19</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何静妮</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37/139</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20</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邵海峰</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5/97</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21</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王义顺</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11/130</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22</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张湘莹</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20/68</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23</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罗一涛</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18/61</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24</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牛世博</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37/126</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63" w:type="dxa"/>
            <w:vAlign w:val="center"/>
          </w:tcPr>
          <w:p>
            <w:pPr>
              <w:spacing w:line="240" w:lineRule="exact"/>
              <w:jc w:val="center"/>
              <w:rPr>
                <w:rFonts w:hint="eastAsia" w:ascii="Times New Roman" w:hAnsi="Times New Roman" w:eastAsia="方正仿宋简体"/>
                <w:sz w:val="22"/>
                <w:szCs w:val="44"/>
                <w:lang w:val="en-US" w:eastAsia="zh-CN"/>
              </w:rPr>
            </w:pPr>
          </w:p>
          <w:p>
            <w:pPr>
              <w:spacing w:line="240" w:lineRule="exact"/>
              <w:jc w:val="center"/>
              <w:rPr>
                <w:rFonts w:ascii="Times New Roman" w:hAnsi="Times New Roman" w:eastAsia="方正仿宋简体"/>
                <w:sz w:val="22"/>
                <w:szCs w:val="44"/>
              </w:rPr>
            </w:pPr>
            <w:r>
              <w:rPr>
                <w:rFonts w:hint="eastAsia" w:ascii="Times New Roman" w:hAnsi="Times New Roman" w:eastAsia="方正仿宋简体"/>
                <w:sz w:val="22"/>
                <w:szCs w:val="44"/>
                <w:lang w:val="en-US" w:eastAsia="zh-CN"/>
              </w:rPr>
              <w:t>25</w:t>
            </w:r>
          </w:p>
        </w:tc>
        <w:tc>
          <w:tcPr>
            <w:tcW w:w="1004"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cs="Times New Roman"/>
                <w:kern w:val="2"/>
                <w:sz w:val="22"/>
                <w:szCs w:val="22"/>
                <w:lang w:val="en-US" w:eastAsia="zh-CN" w:bidi="ar-SA"/>
              </w:rPr>
              <w:t>郝一菲</w:t>
            </w:r>
          </w:p>
        </w:tc>
        <w:tc>
          <w:tcPr>
            <w:tcW w:w="157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共青团员</w:t>
            </w:r>
          </w:p>
        </w:tc>
        <w:tc>
          <w:tcPr>
            <w:tcW w:w="1976"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信息科学技术学院</w:t>
            </w:r>
          </w:p>
        </w:tc>
        <w:tc>
          <w:tcPr>
            <w:tcW w:w="96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2021级</w:t>
            </w:r>
          </w:p>
        </w:tc>
        <w:tc>
          <w:tcPr>
            <w:tcW w:w="1573" w:type="dxa"/>
            <w:vAlign w:val="center"/>
          </w:tcPr>
          <w:p>
            <w:pPr>
              <w:spacing w:line="560" w:lineRule="exact"/>
              <w:jc w:val="center"/>
              <w:rPr>
                <w:rFonts w:hint="default"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18/97</w:t>
            </w:r>
          </w:p>
        </w:tc>
        <w:tc>
          <w:tcPr>
            <w:tcW w:w="1093" w:type="dxa"/>
            <w:vAlign w:val="center"/>
          </w:tcPr>
          <w:p>
            <w:pPr>
              <w:spacing w:line="560" w:lineRule="exact"/>
              <w:jc w:val="center"/>
              <w:rPr>
                <w:rFonts w:hint="eastAsia" w:ascii="Times New Roman" w:hAnsi="Times New Roman" w:eastAsia="方正仿宋简体"/>
                <w:sz w:val="22"/>
                <w:szCs w:val="22"/>
                <w:lang w:val="en-US" w:eastAsia="zh-CN"/>
              </w:rPr>
            </w:pPr>
            <w:r>
              <w:rPr>
                <w:rFonts w:hint="eastAsia" w:ascii="Times New Roman" w:hAnsi="Times New Roman" w:eastAsia="方正仿宋简体"/>
                <w:sz w:val="22"/>
                <w:szCs w:val="22"/>
                <w:lang w:val="en-US" w:eastAsia="zh-CN"/>
              </w:rPr>
              <w:t>否</w:t>
            </w:r>
          </w:p>
        </w:tc>
      </w:tr>
    </w:tbl>
    <w:p>
      <w:pPr>
        <w:spacing w:line="560" w:lineRule="exact"/>
        <w:ind w:firstLine="643" w:firstLineChars="200"/>
        <w:rPr>
          <w:rFonts w:hint="default" w:ascii="Times New Roman" w:hAnsi="Times New Roman" w:eastAsia="仿宋" w:cs="Times New Roman"/>
          <w:b/>
          <w:bCs/>
          <w:sz w:val="32"/>
          <w:szCs w:val="32"/>
          <w:lang w:val="en-US" w:eastAsia="zh-CN"/>
        </w:rPr>
      </w:pPr>
    </w:p>
    <w:p>
      <w:pPr>
        <w:spacing w:line="560" w:lineRule="exact"/>
        <w:ind w:firstLine="643" w:firstLineChars="200"/>
        <w:rPr>
          <w:rFonts w:hint="default" w:ascii="Times New Roman" w:hAnsi="Times New Roman" w:eastAsia="仿宋" w:cs="Times New Roman"/>
          <w:b/>
          <w:bCs/>
          <w:sz w:val="32"/>
          <w:szCs w:val="32"/>
          <w:lang w:val="en-US" w:eastAsia="zh-CN"/>
        </w:rPr>
      </w:pPr>
    </w:p>
    <w:p>
      <w:pPr>
        <w:spacing w:line="560" w:lineRule="exact"/>
        <w:ind w:firstLine="643" w:firstLineChars="200"/>
        <w:rPr>
          <w:rFonts w:hint="default" w:ascii="Times New Roman" w:hAnsi="Times New Roman" w:eastAsia="仿宋" w:cs="Times New Roman"/>
          <w:b/>
          <w:bCs/>
          <w:sz w:val="32"/>
          <w:szCs w:val="32"/>
          <w:lang w:val="en-US" w:eastAsia="zh-CN"/>
        </w:rPr>
      </w:pPr>
    </w:p>
    <w:p>
      <w:pPr>
        <w:spacing w:line="560" w:lineRule="exact"/>
        <w:ind w:firstLine="643" w:firstLineChars="200"/>
        <w:rPr>
          <w:rFonts w:hint="default" w:ascii="Times New Roman" w:hAnsi="Times New Roman" w:eastAsia="仿宋" w:cs="Times New Roman"/>
          <w:b w:val="0"/>
          <w:bCs w:val="0"/>
          <w:sz w:val="32"/>
          <w:szCs w:val="32"/>
        </w:rPr>
      </w:pPr>
      <w:r>
        <w:rPr>
          <w:rFonts w:hint="default" w:ascii="Times New Roman" w:hAnsi="Times New Roman" w:eastAsia="仿宋" w:cs="Times New Roman"/>
          <w:b/>
          <w:bCs/>
          <w:sz w:val="32"/>
          <w:szCs w:val="32"/>
          <w:lang w:val="en-US" w:eastAsia="zh-CN"/>
        </w:rPr>
        <w:t>四</w:t>
      </w:r>
      <w:r>
        <w:rPr>
          <w:rFonts w:hint="default" w:ascii="Times New Roman" w:hAnsi="Times New Roman" w:eastAsia="仿宋" w:cs="Times New Roman"/>
          <w:b/>
          <w:bCs/>
          <w:sz w:val="32"/>
          <w:szCs w:val="32"/>
        </w:rPr>
        <w:t>、</w:t>
      </w:r>
      <w:r>
        <w:rPr>
          <w:rFonts w:hint="default" w:ascii="Times New Roman" w:hAnsi="Times New Roman" w:eastAsia="仿宋" w:cs="Times New Roman"/>
          <w:b/>
          <w:bCs/>
          <w:sz w:val="32"/>
          <w:szCs w:val="32"/>
          <w:lang w:val="en-US" w:eastAsia="zh-CN"/>
        </w:rPr>
        <w:t>院</w:t>
      </w:r>
      <w:r>
        <w:rPr>
          <w:rFonts w:hint="default" w:ascii="Times New Roman" w:hAnsi="Times New Roman" w:eastAsia="仿宋" w:cs="Times New Roman"/>
          <w:b/>
          <w:bCs/>
          <w:sz w:val="32"/>
          <w:szCs w:val="32"/>
        </w:rPr>
        <w:t>级</w:t>
      </w:r>
      <w:r>
        <w:rPr>
          <w:rFonts w:hint="default" w:ascii="Times New Roman" w:hAnsi="Times New Roman" w:eastAsia="仿宋" w:cs="Times New Roman"/>
          <w:b/>
          <w:bCs/>
          <w:sz w:val="32"/>
          <w:szCs w:val="32"/>
          <w:lang w:val="en-US" w:eastAsia="zh-CN"/>
        </w:rPr>
        <w:t>学生会</w:t>
      </w:r>
      <w:r>
        <w:rPr>
          <w:rFonts w:hint="default" w:ascii="Times New Roman" w:hAnsi="Times New Roman" w:eastAsia="仿宋" w:cs="Times New Roman"/>
          <w:b/>
          <w:bCs/>
          <w:sz w:val="32"/>
          <w:szCs w:val="32"/>
        </w:rPr>
        <w:t>主席团成员候选人产生办法</w:t>
      </w:r>
    </w:p>
    <w:p>
      <w:pPr>
        <w:spacing w:line="560" w:lineRule="exact"/>
        <w:ind w:firstLine="640" w:firstLineChars="200"/>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学院学生会主席团候选人和学生会工作人员应当由班级团支部推荐，经学院团组织同意，由学院党组织确定。主席团候选人应具有代表性，应当从院学生会工作人员和各领域优秀学生典型中产生。</w:t>
      </w:r>
    </w:p>
    <w:p>
      <w:pPr>
        <w:spacing w:line="560" w:lineRule="exact"/>
        <w:ind w:firstLine="640" w:firstLineChars="200"/>
        <w:rPr>
          <w:rFonts w:hint="eastAsia" w:ascii="Times New Roman" w:hAnsi="Times New Roman" w:eastAsia="仿宋" w:cs="Times New Roman"/>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ascii="宋体" w:hAnsi="宋体" w:eastAsia="宋体" w:cs="宋体"/>
          <w:sz w:val="24"/>
          <w:szCs w:val="24"/>
        </w:rPr>
      </w:pPr>
      <w:r>
        <w:rPr>
          <w:rFonts w:hint="eastAsia" w:ascii="Times New Roman" w:hAnsi="Times New Roman" w:eastAsia="仿宋" w:cs="Times New Roman"/>
          <w:b/>
          <w:bCs/>
          <w:sz w:val="32"/>
          <w:szCs w:val="32"/>
          <w:lang w:val="en-US" w:eastAsia="zh-CN"/>
        </w:rPr>
        <w:t>五、</w:t>
      </w:r>
      <w:r>
        <w:rPr>
          <w:rFonts w:hint="default" w:ascii="Times New Roman" w:hAnsi="Times New Roman" w:eastAsia="仿宋" w:cs="Times New Roman"/>
          <w:b/>
          <w:bCs/>
          <w:sz w:val="32"/>
          <w:szCs w:val="32"/>
          <w:lang w:val="en-US" w:eastAsia="zh-CN"/>
        </w:rPr>
        <w:t>院级学生会</w:t>
      </w:r>
      <w:r>
        <w:rPr>
          <w:rFonts w:hint="default" w:ascii="Times New Roman" w:hAnsi="Times New Roman" w:eastAsia="仿宋" w:cs="Times New Roman"/>
          <w:b/>
          <w:bCs/>
          <w:sz w:val="32"/>
          <w:szCs w:val="32"/>
        </w:rPr>
        <w:t>主席团成员选举办法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bCs/>
          <w:sz w:val="32"/>
          <w:szCs w:val="32"/>
          <w:lang w:val="en-US" w:eastAsia="zh-CN"/>
        </w:rPr>
        <w:t>一、</w:t>
      </w:r>
      <w:r>
        <w:rPr>
          <w:rFonts w:hint="eastAsia" w:ascii="Times New Roman" w:hAnsi="Times New Roman" w:eastAsia="仿宋" w:cs="Times New Roman"/>
          <w:b w:val="0"/>
          <w:bCs w:val="0"/>
          <w:sz w:val="32"/>
          <w:szCs w:val="32"/>
          <w:lang w:val="en-US" w:eastAsia="zh-CN"/>
        </w:rPr>
        <w:t>根据《中华全国学生联合会章程》、《南通大学学生会深化改革实施方案》（修订）的规定和有关要求，制定本选举办法。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二、依照院党委和校学生会关于召开南通大学第五次学生代表大会的批复精神，本次学代会选举产生信息科学技术学院第五届学生会主席团。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三、选举时，参加选举的正式代表人数超过应到正式代表人数的三分之二方可进行。主席团采取差额选举办法产生，设主席团候选人5名，选举产生主席团成员3人。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四、大会选举采用无记名投票方式，采用人工读票、计票。选举将分发《信息科学技术学院第五届学生会主席团选票》。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五、大会正式代表对候选人可以投赞成票、不赞成票或弃权票。投赞成票的，在候选人名字右方的“赞成”格画“〇”；投不赞成票的，在候选人名字右方的“不赞成”格画“〇”；投不赞成票时可以另选他人，在“另选人姓名”格内写上另选人姓名；投弃权票的，在该候选人姓名右方的“弃权”格内画“〇”，且不得另选他人。每张《信息科学技术学院第五届学生会主席团选票》选举人数等于或少于3人有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六、投票结束后，由监票人和计票人当场清点选票。收回选票数等于或少于发出的选票数，选举有效；多于发出的选票数，选举无效，应重新进行选举。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七、候选人得到的赞成票超过实到会正式代表半数方得当选。如果得赞成票超过半数的候选人多于应选名额，按得票数多少依次取足应选人数；如遇候选人得票数相等不能确定当选人时，应就票数相等的候选人重新投票，以得票多者当选；得票超过半数的候选人少于应选名额时，不足的名额可以在未当选的候选人中，重新选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八、划写选票要用黑色水笔，划写符号要准确，笔迹要清楚，无法辨认的部分无效。选票一经投出，不得再取回更改。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九、学代会选举设计票人3名，其中总计票人1名；监票人3名，其中总监票人1名。计票人、监票人从不是候选人的大会正式代表中推选。计票人、总计票人，监票人、总监票人经大会主席团审议后，提交大会表决通过。监票人在大会主席团的领导下，对选举全过程进行监督。计票人在总监票人、监票人监督下进行工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十、投票时，各代表要服从工作人员指挥，按顺序依次进行，因故未到会的正式代表不能委托他人代为投票。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十一、本选举办法经大会通过后生效。如发生本办法规定之外的情况，由大会主席团研究决定。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宋体" w:cs="宋体"/>
          <w:sz w:val="24"/>
          <w:szCs w:val="24"/>
        </w:rPr>
      </w:pPr>
      <w:r>
        <w:rPr>
          <w:rFonts w:hint="eastAsia" w:ascii="Times New Roman" w:hAnsi="Times New Roman" w:eastAsia="仿宋" w:cs="Times New Roman"/>
          <w:b w:val="0"/>
          <w:bCs w:val="0"/>
          <w:sz w:val="32"/>
          <w:szCs w:val="32"/>
          <w:lang w:val="en-US" w:eastAsia="zh-CN"/>
        </w:rPr>
        <w:t>十二、学生代表大会闭幕后，经学院团委审定，学生会组织需向院党委和校级组织汇报新一任主席团成员名单。</w:t>
      </w:r>
      <w:r>
        <w:rPr>
          <w:rFonts w:hint="eastAsia" w:ascii="Times New Roman" w:hAnsi="Times New Roman" w:eastAsia="仿宋" w:cs="Times New Roman"/>
          <w:b w:val="0"/>
          <w:bCs w:val="0"/>
          <w:sz w:val="32"/>
          <w:szCs w:val="32"/>
          <w:lang w:val="en-US" w:eastAsia="zh-CN"/>
        </w:rPr>
        <w:br w:type="textWrapping"/>
      </w:r>
    </w:p>
    <w:p>
      <w:pPr>
        <w:spacing w:line="560" w:lineRule="exact"/>
        <w:ind w:firstLine="643" w:firstLineChars="2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lang w:val="en-US" w:eastAsia="zh-CN"/>
        </w:rPr>
        <w:t>六</w:t>
      </w:r>
      <w:r>
        <w:rPr>
          <w:rFonts w:hint="default" w:ascii="Times New Roman" w:hAnsi="Times New Roman" w:eastAsia="仿宋" w:cs="Times New Roman"/>
          <w:b/>
          <w:bCs/>
          <w:sz w:val="32"/>
          <w:szCs w:val="32"/>
        </w:rPr>
        <w:t>、</w:t>
      </w:r>
      <w:r>
        <w:rPr>
          <w:rFonts w:hint="default" w:ascii="Times New Roman" w:hAnsi="Times New Roman" w:eastAsia="仿宋" w:cs="Times New Roman"/>
          <w:b/>
          <w:bCs/>
          <w:sz w:val="32"/>
          <w:szCs w:val="32"/>
          <w:lang w:val="en-US" w:eastAsia="zh-CN"/>
        </w:rPr>
        <w:t>院</w:t>
      </w:r>
      <w:r>
        <w:rPr>
          <w:rFonts w:hint="default" w:ascii="Times New Roman" w:hAnsi="Times New Roman" w:eastAsia="仿宋" w:cs="Times New Roman"/>
          <w:b/>
          <w:bCs/>
          <w:sz w:val="32"/>
          <w:szCs w:val="32"/>
        </w:rPr>
        <w:t>级学生代表大会召开情况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lang w:val="en-US" w:eastAsia="zh-CN"/>
        </w:rPr>
        <w:t>2022年11月12日与JX12-604召开，参加此次会议的有43名同学，大会主要议程是选举产生出席南通大学第五次学生代表大会代表名单</w:t>
      </w:r>
      <w:r>
        <w:rPr>
          <w:rFonts w:hint="eastAsia" w:ascii="Times New Roman" w:hAnsi="Times New Roman" w:eastAsia="仿宋" w:cs="Times New Roman"/>
          <w:b w:val="0"/>
          <w:bCs w:val="0"/>
          <w:sz w:val="32"/>
          <w:szCs w:val="32"/>
          <w:lang w:val="en-US" w:eastAsia="zh-CN"/>
        </w:rPr>
        <w:t>和信息科学技术学院第五届学生会主席团成员</w:t>
      </w:r>
      <w:r>
        <w:rPr>
          <w:rFonts w:hint="default" w:ascii="Times New Roman" w:hAnsi="Times New Roman" w:eastAsia="仿宋" w:cs="Times New Roman"/>
          <w:b w:val="0"/>
          <w:bCs w:val="0"/>
          <w:sz w:val="32"/>
          <w:szCs w:val="32"/>
          <w:lang w:val="en-US" w:eastAsia="zh-CN"/>
        </w:rPr>
        <w:t>，链接如下：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fldChar w:fldCharType="begin"/>
      </w:r>
      <w:r>
        <w:rPr>
          <w:rFonts w:hint="eastAsia" w:ascii="Times New Roman" w:hAnsi="Times New Roman" w:eastAsia="仿宋" w:cs="Times New Roman"/>
          <w:b w:val="0"/>
          <w:bCs w:val="0"/>
          <w:sz w:val="32"/>
          <w:szCs w:val="32"/>
          <w:lang w:val="en-US" w:eastAsia="zh-CN"/>
        </w:rPr>
        <w:instrText xml:space="preserve"> HYPERLINK "https://sist.ntu.edu.cn/2022/1122/c5025a203086/page.htm" </w:instrText>
      </w:r>
      <w:r>
        <w:rPr>
          <w:rFonts w:hint="eastAsia" w:ascii="Times New Roman" w:hAnsi="Times New Roman" w:eastAsia="仿宋" w:cs="Times New Roman"/>
          <w:b w:val="0"/>
          <w:bCs w:val="0"/>
          <w:sz w:val="32"/>
          <w:szCs w:val="32"/>
          <w:lang w:val="en-US" w:eastAsia="zh-CN"/>
        </w:rPr>
        <w:fldChar w:fldCharType="separate"/>
      </w:r>
      <w:r>
        <w:rPr>
          <w:rFonts w:hint="eastAsia" w:ascii="Times New Roman" w:hAnsi="Times New Roman" w:eastAsia="仿宋" w:cs="Times New Roman"/>
          <w:b w:val="0"/>
          <w:bCs w:val="0"/>
          <w:sz w:val="32"/>
          <w:szCs w:val="32"/>
          <w:lang w:val="en-US" w:eastAsia="zh-CN"/>
        </w:rPr>
        <w:t>https://sist.ntu.edu.cn/2022/1122/c5025a203086/page.htm</w:t>
      </w:r>
      <w:r>
        <w:rPr>
          <w:rFonts w:hint="eastAsia" w:ascii="Times New Roman" w:hAnsi="Times New Roman" w:eastAsia="仿宋" w:cs="Times New Roman"/>
          <w:b w:val="0"/>
          <w:bCs w:val="0"/>
          <w:sz w:val="32"/>
          <w:szCs w:val="32"/>
          <w:lang w:val="en-US" w:eastAsia="zh-CN"/>
        </w:rPr>
        <w:fldChar w:fldCharType="end"/>
      </w:r>
    </w:p>
    <w:p>
      <w:pPr>
        <w:pStyle w:val="6"/>
        <w:numPr>
          <w:ilvl w:val="0"/>
          <w:numId w:val="0"/>
        </w:numPr>
        <w:jc w:val="center"/>
      </w:pPr>
      <w:r>
        <w:drawing>
          <wp:inline distT="0" distB="0" distL="114300" distR="114300">
            <wp:extent cx="5271770" cy="3604895"/>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770" cy="3604895"/>
                    </a:xfrm>
                    <a:prstGeom prst="rect">
                      <a:avLst/>
                    </a:prstGeom>
                    <a:noFill/>
                    <a:ln>
                      <a:noFill/>
                    </a:ln>
                  </pic:spPr>
                </pic:pic>
              </a:graphicData>
            </a:graphic>
          </wp:inline>
        </w:drawing>
      </w:r>
    </w:p>
    <w:p>
      <w:pPr>
        <w:pStyle w:val="6"/>
        <w:numPr>
          <w:ilvl w:val="0"/>
          <w:numId w:val="0"/>
        </w:numPr>
        <w:jc w:val="center"/>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 w:cs="Times New Roman"/>
          <w:b/>
          <w:bCs/>
          <w:sz w:val="32"/>
          <w:szCs w:val="32"/>
        </w:rPr>
      </w:pPr>
      <w:r>
        <w:rPr>
          <w:rFonts w:hint="eastAsia" w:ascii="Times New Roman" w:hAnsi="Times New Roman" w:eastAsia="仿宋" w:cs="Times New Roman"/>
          <w:b/>
          <w:bCs/>
          <w:sz w:val="32"/>
          <w:szCs w:val="32"/>
          <w:lang w:val="en-US" w:eastAsia="zh-CN"/>
        </w:rPr>
        <w:t>七、</w:t>
      </w:r>
      <w:r>
        <w:rPr>
          <w:rFonts w:hint="default" w:ascii="Times New Roman" w:hAnsi="Times New Roman" w:eastAsia="仿宋" w:cs="Times New Roman"/>
          <w:b/>
          <w:bCs/>
          <w:sz w:val="32"/>
          <w:szCs w:val="32"/>
          <w:lang w:val="en-US" w:eastAsia="zh-CN"/>
        </w:rPr>
        <w:t>院</w:t>
      </w:r>
      <w:r>
        <w:rPr>
          <w:rFonts w:hint="default" w:ascii="Times New Roman" w:hAnsi="Times New Roman" w:eastAsia="仿宋" w:cs="Times New Roman"/>
          <w:b/>
          <w:bCs/>
          <w:sz w:val="32"/>
          <w:szCs w:val="32"/>
        </w:rPr>
        <w:t>级学生代表大会代表产生办法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代表产生必须按照民主集中制原则，依据代表名额及构成要求酝酿代表候选人。在召开班级全体同学大会的基础上，民主推荐代表候选人初步人选，报学院学生会。学院团委指</w:t>
      </w:r>
      <w:bookmarkStart w:id="0" w:name="_GoBack"/>
      <w:bookmarkEnd w:id="0"/>
      <w:r>
        <w:rPr>
          <w:rFonts w:hint="eastAsia" w:ascii="Times New Roman" w:hAnsi="Times New Roman" w:eastAsia="仿宋" w:cs="Times New Roman"/>
          <w:b w:val="0"/>
          <w:bCs w:val="0"/>
          <w:sz w:val="32"/>
          <w:szCs w:val="32"/>
          <w:lang w:val="en-US" w:eastAsia="zh-CN"/>
        </w:rPr>
        <w:t>导学院学生会在民主推荐的基础上，按照多于代表名额20%的数量和构成要求，确定本选举单位代表候选人，报同级党组织同意后提交学院学生大会、学生代表大会或学生代表会议进行选举。学院学生会选举产生的正式代表，经大会代表资格审查小组审查通过，方可确认其正式代表资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 w:cs="Times New Roman"/>
          <w:b w:val="0"/>
          <w:bCs w:val="0"/>
          <w:sz w:val="32"/>
          <w:szCs w:val="32"/>
          <w:lang w:val="en-US" w:eastAsia="zh-CN"/>
        </w:rPr>
      </w:pPr>
    </w:p>
    <w:p>
      <w:pPr>
        <w:spacing w:line="560" w:lineRule="exact"/>
        <w:ind w:firstLine="643" w:firstLineChars="200"/>
        <w:rPr>
          <w:rFonts w:hint="default" w:ascii="Times New Roman" w:hAnsi="Times New Roman" w:eastAsia="仿宋" w:cs="Times New Roman"/>
          <w:b/>
          <w:bCs/>
          <w:sz w:val="32"/>
          <w:szCs w:val="32"/>
        </w:rPr>
      </w:pPr>
      <w:r>
        <w:rPr>
          <w:rFonts w:hint="default" w:ascii="Times New Roman" w:hAnsi="Times New Roman" w:eastAsia="仿宋" w:cs="Times New Roman"/>
          <w:b/>
          <w:bCs/>
          <w:sz w:val="32"/>
          <w:szCs w:val="32"/>
          <w:lang w:val="en-US" w:eastAsia="zh-CN"/>
        </w:rPr>
        <w:t>八</w:t>
      </w:r>
      <w:r>
        <w:rPr>
          <w:rFonts w:hint="default" w:ascii="Times New Roman" w:hAnsi="Times New Roman" w:eastAsia="仿宋" w:cs="Times New Roman"/>
          <w:b/>
          <w:bCs/>
          <w:sz w:val="32"/>
          <w:szCs w:val="32"/>
        </w:rPr>
        <w:t>、主席团成员和工作部门负责人述职评议办法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第一章 总则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第一条 为深入学习贯彻习近平新时代中国特色社会主义思想特别是习近平总书记关于青年工作的重要思想，落实《学联学生会组织改革方案》（中青联发〔2017〕）《关于推动高校学生会深化改革的若干意见》（中青联发〔2019〕9号）《南通大学学生会深化改革实施方案》（通大团〔2020〕3号）相关要求，切实加强信息科学技术学院学生会制度化建设，激励学生会工作人员的工作热情，支持和引导学生会更好地服务青年学生成长成才，特制订本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第二条 述职评议对象为南通大学信息科学技术学院学生会主席团成员和部门负责人。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第三条 主席团成员和部门负责人以学期为单位向述职评议大会述职。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第四条 述职评议内容包括对学生会工作人员政治态度、道德品行、工作成效、学业情况、纪律作风以及可能存在的问题和改进措施等方面的全面客观综合评价。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第五条 信息科学技术学院述职评议工作领导小组由学院结合工作实际组建，以学院学生代表为主，学院团组织、学生工作办公室等共同参与。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第六条 为落实党委的全面领导、增强团委的具体指导，保障学生会工作人员考核工作公开、公平、公正进行，特成立信息科学技术学院学生会述职评议工作领导小组，由院党委学生工作处、院团委、学生代表等人员构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第二章 述职评议程序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第七条 各述职人就任职期间政治态度、道德品行、工作成效、学业情况、纪律作风以及可能存在的问题和改进措施等方面进行书面述职和口头述职。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第八条 书面述职要求述职人填写《信息科学技术学院学生会干部述职评议登记表》，于述职评议会前提交。登记表要根据述职评议内容，做到实事求是、全面规范、简明精炼、支撑有力，能够很好地报告本学期重点开展的工作项目以及存在的不足、需要改进的方面等，明确下一步工作规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第九条 口头述职要求述职人于述职评议大会现场做述职汇报。内容要求密切结合学生会职能定位，须包含个人简介、工作总结和工作设想三个部分，结合思想引领、成长成才、权益维护、内部建设等与所在岗位工作相关内容展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第十条 述职评议大会结束后，述职评议工作领导小组填写述职评议评分表，根据述职人现场述职情况及工作实际状况评价打分。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第三章 述职评议细则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第十一条 主席团述职人得分由学生代表评分（40%）、院团委评分（20%）、学生工作处评分（20%）、部门负责人评分（10%）和主席团内部互评（10%）五部分构成。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第十二条 部门负责人述职人得分由学生代表评分（40%）、院团委评分（20%）、学生工作处评分（20%）、主席团评分（10%）和部门负责人互评（10%）五部分构成。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第四章 述职评议结果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第十三条 信息科学技术学院学生会述职评议工作领导小组根据述职人述职评议评分表情况形成最终的综合评价结果。评价结果分为优（100分-85分）、良（85分-70分）、合格（70分-60分）、不合格（60分-0分）四个等级。评议结果在全院范围内公开，接受广大同学监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第十四条 建立以服务和贡献为导向的激励机制，评价结果将作为学生会工作人员奖惩考评及选拔任用的重要依据。综合评价等级获得良及以上的学生会工作人员在评奖评优、测评加分等事项时择优提名，不与其岗位简单直接挂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第十五条 评价结果为良好及以上的工作人员，评议会将根据具体工作表现在综合测评德育分中加0.5-1分：评价结果为优在综合测评德育分中加1分；评价结果为良的在综合测评德育分中加0.5分。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第十六条 评价结果为不合格的或有违纪违法行为的学生会工作人员，院团委将调查核实，按规定和程序及时予以劝退、免职或罢免。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第十七条 述职人员根据述职评议大会提出的意见和建议，认真制定改进方案，将改进措施列入下一学期学生会工作计划，认真落实。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br w:type="textWrapping"/>
      </w:r>
      <w:r>
        <w:rPr>
          <w:rFonts w:hint="eastAsia" w:ascii="黑体" w:hAnsi="黑体" w:eastAsia="黑体" w:cs="黑体"/>
          <w:b w:val="0"/>
          <w:bCs w:val="0"/>
          <w:sz w:val="32"/>
          <w:szCs w:val="32"/>
          <w:lang w:val="en-US" w:eastAsia="zh-CN"/>
        </w:rPr>
        <w:t>第五章 附则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第十八条 本办法由南通大学信息科学技术学院团委学生会负责解释。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 w:cs="Times New Roman"/>
          <w:b w:val="0"/>
          <w:bCs w:val="0"/>
          <w:sz w:val="32"/>
          <w:szCs w:val="32"/>
          <w:lang w:val="en-US" w:eastAsia="zh-CN"/>
        </w:rPr>
      </w:pPr>
      <w:r>
        <w:rPr>
          <w:rFonts w:hint="eastAsia" w:ascii="Times New Roman" w:hAnsi="Times New Roman" w:eastAsia="仿宋" w:cs="Times New Roman"/>
          <w:b w:val="0"/>
          <w:bCs w:val="0"/>
          <w:sz w:val="32"/>
          <w:szCs w:val="32"/>
          <w:lang w:val="en-US" w:eastAsia="zh-CN"/>
        </w:rPr>
        <w:t>第十九条 本办法自发布之日起执行。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b w:val="0"/>
          <w:bCs w:val="0"/>
          <w:sz w:val="32"/>
          <w:szCs w:val="32"/>
          <w:lang w:val="en-US" w:eastAsia="zh-CN"/>
        </w:rPr>
      </w:pPr>
    </w:p>
    <w:p>
      <w:pPr>
        <w:spacing w:line="560" w:lineRule="exact"/>
        <w:ind w:firstLine="643" w:firstLineChars="200"/>
        <w:rPr>
          <w:rFonts w:hint="default" w:ascii="Times New Roman" w:hAnsi="Times New Roman" w:eastAsia="仿宋" w:cs="Times New Roman"/>
          <w:b/>
          <w:bCs/>
          <w:sz w:val="32"/>
          <w:szCs w:val="32"/>
        </w:rPr>
      </w:pPr>
      <w:r>
        <w:rPr>
          <w:rFonts w:hint="eastAsia" w:ascii="Times New Roman" w:hAnsi="Times New Roman" w:eastAsia="仿宋" w:cs="Times New Roman"/>
          <w:b/>
          <w:bCs/>
          <w:sz w:val="32"/>
          <w:szCs w:val="32"/>
          <w:lang w:val="en-US" w:eastAsia="zh-CN"/>
        </w:rPr>
        <w:t>九</w:t>
      </w:r>
      <w:r>
        <w:rPr>
          <w:rFonts w:hint="default" w:ascii="Times New Roman" w:hAnsi="Times New Roman" w:eastAsia="仿宋" w:cs="Times New Roman"/>
          <w:b/>
          <w:bCs/>
          <w:sz w:val="32"/>
          <w:szCs w:val="32"/>
        </w:rPr>
        <w:t>、</w:t>
      </w:r>
      <w:r>
        <w:rPr>
          <w:rFonts w:hint="default" w:ascii="Times New Roman" w:hAnsi="Times New Roman" w:eastAsia="仿宋" w:cs="Times New Roman"/>
          <w:b/>
          <w:bCs/>
          <w:sz w:val="32"/>
          <w:szCs w:val="32"/>
          <w:lang w:val="en-US" w:eastAsia="zh-CN"/>
        </w:rPr>
        <w:t>学院</w:t>
      </w:r>
      <w:r>
        <w:rPr>
          <w:rFonts w:hint="default" w:ascii="Times New Roman" w:hAnsi="Times New Roman" w:eastAsia="仿宋" w:cs="Times New Roman"/>
          <w:b/>
          <w:bCs/>
          <w:sz w:val="32"/>
          <w:szCs w:val="32"/>
        </w:rPr>
        <w:t>团委指导学生会主要责任人</w:t>
      </w:r>
    </w:p>
    <w:tbl>
      <w:tblPr>
        <w:tblStyle w:val="3"/>
        <w:tblpPr w:leftFromText="180" w:rightFromText="180" w:vertAnchor="text" w:horzAnchor="page" w:tblpX="2203" w:tblpY="17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500"/>
        <w:gridCol w:w="226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40"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rPr>
              <w:t>类别</w:t>
            </w:r>
          </w:p>
        </w:tc>
        <w:tc>
          <w:tcPr>
            <w:tcW w:w="1500"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rPr>
              <w:t>姓名</w:t>
            </w:r>
          </w:p>
        </w:tc>
        <w:tc>
          <w:tcPr>
            <w:tcW w:w="2265"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rPr>
              <w:t>是否为专职团干部</w:t>
            </w:r>
          </w:p>
        </w:tc>
        <w:tc>
          <w:tcPr>
            <w:tcW w:w="2145"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340" w:type="dxa"/>
            <w:vAlign w:val="center"/>
          </w:tcPr>
          <w:p>
            <w:pPr>
              <w:spacing w:line="240" w:lineRule="exact"/>
              <w:jc w:val="center"/>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rPr>
              <w:t>分管</w:t>
            </w:r>
            <w:r>
              <w:rPr>
                <w:rFonts w:hint="default" w:ascii="Times New Roman" w:hAnsi="Times New Roman" w:eastAsia="仿宋" w:cs="Times New Roman"/>
                <w:b w:val="0"/>
                <w:bCs w:val="0"/>
                <w:sz w:val="24"/>
                <w:lang w:val="en-US" w:eastAsia="zh-CN"/>
              </w:rPr>
              <w:t>院</w:t>
            </w:r>
            <w:r>
              <w:rPr>
                <w:rFonts w:hint="default" w:ascii="Times New Roman" w:hAnsi="Times New Roman" w:eastAsia="仿宋" w:cs="Times New Roman"/>
                <w:b w:val="0"/>
                <w:bCs w:val="0"/>
                <w:sz w:val="24"/>
              </w:rPr>
              <w:t>学生会的</w:t>
            </w:r>
            <w:r>
              <w:rPr>
                <w:rFonts w:hint="default" w:ascii="Times New Roman" w:hAnsi="Times New Roman" w:eastAsia="仿宋" w:cs="Times New Roman"/>
                <w:b w:val="0"/>
                <w:bCs w:val="0"/>
                <w:sz w:val="24"/>
                <w:lang w:val="en-US" w:eastAsia="zh-CN"/>
              </w:rPr>
              <w:t>团组织负责人</w:t>
            </w:r>
          </w:p>
        </w:tc>
        <w:tc>
          <w:tcPr>
            <w:tcW w:w="1500" w:type="dxa"/>
            <w:vAlign w:val="center"/>
          </w:tcPr>
          <w:p>
            <w:pPr>
              <w:spacing w:line="240" w:lineRule="exact"/>
              <w:jc w:val="center"/>
              <w:rPr>
                <w:rFonts w:hint="eastAsia"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徐明宇</w:t>
            </w:r>
          </w:p>
        </w:tc>
        <w:tc>
          <w:tcPr>
            <w:tcW w:w="2265" w:type="dxa"/>
            <w:vAlign w:val="center"/>
          </w:tcPr>
          <w:p>
            <w:pPr>
              <w:spacing w:line="240" w:lineRule="exact"/>
              <w:jc w:val="center"/>
              <w:rPr>
                <w:rFonts w:hint="eastAsia"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是</w:t>
            </w:r>
          </w:p>
        </w:tc>
        <w:tc>
          <w:tcPr>
            <w:tcW w:w="2145" w:type="dxa"/>
            <w:vAlign w:val="center"/>
          </w:tcPr>
          <w:p>
            <w:pPr>
              <w:spacing w:line="240" w:lineRule="exact"/>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40" w:type="dxa"/>
            <w:vAlign w:val="center"/>
          </w:tcPr>
          <w:p>
            <w:pPr>
              <w:spacing w:line="240" w:lineRule="exact"/>
              <w:jc w:val="center"/>
              <w:rPr>
                <w:rFonts w:hint="default" w:ascii="Times New Roman" w:hAnsi="Times New Roman" w:eastAsia="仿宋" w:cs="Times New Roman"/>
                <w:b w:val="0"/>
                <w:bCs w:val="0"/>
                <w:sz w:val="24"/>
              </w:rPr>
            </w:pPr>
            <w:r>
              <w:rPr>
                <w:rFonts w:hint="default" w:ascii="Times New Roman" w:hAnsi="Times New Roman" w:eastAsia="仿宋" w:cs="Times New Roman"/>
                <w:b w:val="0"/>
                <w:bCs w:val="0"/>
                <w:sz w:val="24"/>
                <w:lang w:val="en-US" w:eastAsia="zh-CN"/>
              </w:rPr>
              <w:t>院</w:t>
            </w:r>
            <w:r>
              <w:rPr>
                <w:rFonts w:hint="default" w:ascii="Times New Roman" w:hAnsi="Times New Roman" w:eastAsia="仿宋" w:cs="Times New Roman"/>
                <w:b w:val="0"/>
                <w:bCs w:val="0"/>
                <w:sz w:val="24"/>
              </w:rPr>
              <w:t>学生会秘书长</w:t>
            </w:r>
          </w:p>
        </w:tc>
        <w:tc>
          <w:tcPr>
            <w:tcW w:w="1500" w:type="dxa"/>
            <w:vAlign w:val="center"/>
          </w:tcPr>
          <w:p>
            <w:pPr>
              <w:spacing w:line="240" w:lineRule="exact"/>
              <w:jc w:val="center"/>
              <w:rPr>
                <w:rFonts w:hint="eastAsia"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徐明宇</w:t>
            </w:r>
          </w:p>
        </w:tc>
        <w:tc>
          <w:tcPr>
            <w:tcW w:w="2265" w:type="dxa"/>
            <w:vAlign w:val="center"/>
          </w:tcPr>
          <w:p>
            <w:pPr>
              <w:spacing w:line="240" w:lineRule="exact"/>
              <w:jc w:val="center"/>
              <w:rPr>
                <w:rFonts w:hint="eastAsia" w:ascii="Times New Roman" w:hAnsi="Times New Roman" w:eastAsia="仿宋" w:cs="Times New Roman"/>
                <w:b w:val="0"/>
                <w:bCs w:val="0"/>
                <w:sz w:val="24"/>
                <w:lang w:val="en-US" w:eastAsia="zh-CN"/>
              </w:rPr>
            </w:pPr>
            <w:r>
              <w:rPr>
                <w:rFonts w:hint="eastAsia" w:ascii="Times New Roman" w:hAnsi="Times New Roman" w:eastAsia="仿宋" w:cs="Times New Roman"/>
                <w:b w:val="0"/>
                <w:bCs w:val="0"/>
                <w:sz w:val="24"/>
                <w:lang w:val="en-US" w:eastAsia="zh-CN"/>
              </w:rPr>
              <w:t>是</w:t>
            </w:r>
          </w:p>
        </w:tc>
        <w:tc>
          <w:tcPr>
            <w:tcW w:w="2145" w:type="dxa"/>
            <w:vAlign w:val="center"/>
          </w:tcPr>
          <w:p>
            <w:pPr>
              <w:spacing w:line="240" w:lineRule="exact"/>
              <w:jc w:val="center"/>
              <w:rPr>
                <w:rFonts w:hint="default" w:ascii="Times New Roman" w:hAnsi="Times New Roman" w:eastAsia="仿宋" w:cs="Times New Roman"/>
                <w:b w:val="0"/>
                <w:bCs w:val="0"/>
                <w:sz w:val="24"/>
              </w:rPr>
            </w:pPr>
          </w:p>
        </w:tc>
      </w:tr>
    </w:tbl>
    <w:p>
      <w:pPr>
        <w:spacing w:line="560" w:lineRule="exact"/>
        <w:ind w:firstLine="640" w:firstLineChars="200"/>
        <w:rPr>
          <w:rFonts w:hint="default" w:ascii="Times New Roman" w:hAnsi="Times New Roman" w:eastAsia="方正仿宋简体" w:cs="Times New Roman"/>
          <w:b w:val="0"/>
          <w:bCs w:val="0"/>
          <w:sz w:val="32"/>
          <w:szCs w:val="32"/>
        </w:rPr>
      </w:pPr>
    </w:p>
    <w:p>
      <w:pPr>
        <w:spacing w:line="560" w:lineRule="exact"/>
        <w:ind w:firstLine="640" w:firstLineChars="200"/>
        <w:rPr>
          <w:rFonts w:hint="default" w:ascii="Times New Roman" w:hAnsi="Times New Roman" w:eastAsia="方正仿宋简体" w:cs="Times New Roman"/>
          <w:b w:val="0"/>
          <w:bCs w:val="0"/>
          <w:sz w:val="32"/>
          <w:szCs w:val="32"/>
        </w:rPr>
      </w:pPr>
    </w:p>
    <w:p>
      <w:pPr>
        <w:spacing w:line="560" w:lineRule="exact"/>
        <w:ind w:firstLine="640" w:firstLineChars="200"/>
        <w:rPr>
          <w:rFonts w:hint="default" w:ascii="Times New Roman" w:hAnsi="Times New Roman" w:eastAsia="方正仿宋简体" w:cs="Times New Roman"/>
          <w:b w:val="0"/>
          <w:bCs w:val="0"/>
          <w:sz w:val="32"/>
          <w:szCs w:val="32"/>
        </w:rPr>
      </w:pPr>
    </w:p>
    <w:p>
      <w:pPr>
        <w:rPr>
          <w:rFonts w:hint="default" w:ascii="Times New Roman" w:hAnsi="Times New Roman" w:cs="Times New Roman"/>
          <w:b w:val="0"/>
          <w:bCs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355D60"/>
    <w:multiLevelType w:val="singleLevel"/>
    <w:tmpl w:val="90355D60"/>
    <w:lvl w:ilvl="0" w:tentative="0">
      <w:start w:val="11"/>
      <w:numFmt w:val="decimal"/>
      <w:suff w:val="space"/>
      <w:lvlText w:val="%1."/>
      <w:lvlJc w:val="left"/>
    </w:lvl>
  </w:abstractNum>
  <w:abstractNum w:abstractNumId="1">
    <w:nsid w:val="F5C3E876"/>
    <w:multiLevelType w:val="singleLevel"/>
    <w:tmpl w:val="F5C3E87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64FC1A70"/>
    <w:rsid w:val="000324D2"/>
    <w:rsid w:val="0050638A"/>
    <w:rsid w:val="03384CB7"/>
    <w:rsid w:val="04844854"/>
    <w:rsid w:val="070D127A"/>
    <w:rsid w:val="082D606B"/>
    <w:rsid w:val="08517143"/>
    <w:rsid w:val="0C9637F9"/>
    <w:rsid w:val="0CDF4D1D"/>
    <w:rsid w:val="0DDC74AE"/>
    <w:rsid w:val="0EDB7766"/>
    <w:rsid w:val="1081433D"/>
    <w:rsid w:val="140E60FF"/>
    <w:rsid w:val="15EE7D7F"/>
    <w:rsid w:val="160457F4"/>
    <w:rsid w:val="1A8E1B30"/>
    <w:rsid w:val="1DF61EC7"/>
    <w:rsid w:val="217557F8"/>
    <w:rsid w:val="22C07A77"/>
    <w:rsid w:val="2432352D"/>
    <w:rsid w:val="29450159"/>
    <w:rsid w:val="2CF9760A"/>
    <w:rsid w:val="2FCE7842"/>
    <w:rsid w:val="316E4EF4"/>
    <w:rsid w:val="33F15BFC"/>
    <w:rsid w:val="33F20F2A"/>
    <w:rsid w:val="348E4BCA"/>
    <w:rsid w:val="38CD161E"/>
    <w:rsid w:val="3B917494"/>
    <w:rsid w:val="42204EB5"/>
    <w:rsid w:val="42537038"/>
    <w:rsid w:val="42F26851"/>
    <w:rsid w:val="43B14016"/>
    <w:rsid w:val="465B470D"/>
    <w:rsid w:val="4665733A"/>
    <w:rsid w:val="48B85E47"/>
    <w:rsid w:val="491237A9"/>
    <w:rsid w:val="4ADB406F"/>
    <w:rsid w:val="50D95C41"/>
    <w:rsid w:val="52B753C1"/>
    <w:rsid w:val="52E361B6"/>
    <w:rsid w:val="53FE1CF9"/>
    <w:rsid w:val="593F3A1A"/>
    <w:rsid w:val="5D995DEF"/>
    <w:rsid w:val="60311E5D"/>
    <w:rsid w:val="64FC1A70"/>
    <w:rsid w:val="67B51A77"/>
    <w:rsid w:val="6B282560"/>
    <w:rsid w:val="70700C31"/>
    <w:rsid w:val="733A72D5"/>
    <w:rsid w:val="744D4DE6"/>
    <w:rsid w:val="745F3A6C"/>
    <w:rsid w:val="795151D4"/>
    <w:rsid w:val="7A88371A"/>
    <w:rsid w:val="7EFC7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character" w:styleId="5">
    <w:name w:val="Hyperlink"/>
    <w:basedOn w:val="4"/>
    <w:qFormat/>
    <w:uiPriority w:val="0"/>
    <w:rPr>
      <w:color w:val="0000FF"/>
      <w:u w:val="single"/>
    </w:rPr>
  </w:style>
  <w:style w:type="paragraph" w:styleId="6">
    <w:name w:val="List Paragraph"/>
    <w:basedOn w:val="1"/>
    <w:qFormat/>
    <w:uiPriority w:val="34"/>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4889</Words>
  <Characters>5226</Characters>
  <Lines>0</Lines>
  <Paragraphs>0</Paragraphs>
  <TotalTime>9</TotalTime>
  <ScaleCrop>false</ScaleCrop>
  <LinksUpToDate>false</LinksUpToDate>
  <CharactersWithSpaces>5267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2022-12-09T13:59:00Z</dcterms:created>
  <dc:creator>Amor</dc:creator>
  <cp:lastModifiedBy>墨尔本.晴</cp:lastModifiedBy>
  <dcterms:modified xsi:type="dcterms:W3CDTF">2022-12-14T05:24:19Z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96798D6998A247BC89E86F2EFEEBB84A</vt:lpwstr>
  </property>
</Properties>
</file>